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5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12090"/>
      </w:tblGrid>
      <w:tr w:rsidR="007D6C45" w:rsidRPr="007D6C45" w:rsidTr="007D6C45">
        <w:trPr>
          <w:trHeight w:val="120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D6C45" w:rsidRPr="007D6C45" w:rsidRDefault="007D6C45" w:rsidP="007D6C45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7D6C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  <w:p w:rsidR="007D6C45" w:rsidRPr="007D6C45" w:rsidRDefault="007D6C45" w:rsidP="007D6C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057775" cy="866775"/>
                  <wp:effectExtent l="19050" t="0" r="9525" b="0"/>
                  <wp:docPr id="1" name="图片 1" descr="http://www.wzjky.net/App_Themes/wzjky/image/inform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wzjky.net/App_Themes/wzjky/image/inform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C45" w:rsidRPr="007D6C45" w:rsidTr="007D6C45">
        <w:trPr>
          <w:trHeight w:val="225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D6C45" w:rsidRPr="007D6C45" w:rsidRDefault="007D6C45" w:rsidP="007D6C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7D6C45" w:rsidRPr="007D6C45" w:rsidTr="007D6C45">
        <w:trPr>
          <w:trHeight w:val="3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D6C45" w:rsidRPr="007D6C45" w:rsidRDefault="007D6C45" w:rsidP="007D6C45">
            <w:pPr>
              <w:widowControl/>
              <w:spacing w:line="3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7620000" cy="57150"/>
                  <wp:effectExtent l="19050" t="0" r="0" b="0"/>
                  <wp:docPr id="2" name="图片 2" descr="http://www.wzjky.net/App_Themes/wzjky/image/informlineb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wzjky.net/App_Themes/wzjky/image/informlineb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C45" w:rsidRPr="007D6C45" w:rsidTr="007D6C45">
        <w:trPr>
          <w:trHeight w:val="45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D6C45" w:rsidRPr="007D6C45" w:rsidRDefault="007D6C45" w:rsidP="007D6C45">
            <w:pPr>
              <w:widowControl/>
              <w:spacing w:line="4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7620000" cy="9525"/>
                  <wp:effectExtent l="19050" t="0" r="0" b="0"/>
                  <wp:docPr id="3" name="图片 3" descr="http://www.wzjky.net/App_Themes/wzjky/image/informlineb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wzjky.net/App_Themes/wzjky/image/informlineb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C45" w:rsidRPr="007D6C45" w:rsidTr="007D6C45">
        <w:trPr>
          <w:trHeight w:val="675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D6C45" w:rsidRPr="007D6C45" w:rsidRDefault="007D6C45" w:rsidP="007D6C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温</w:t>
            </w:r>
            <w:proofErr w:type="gramStart"/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教研科函</w:t>
            </w:r>
            <w:proofErr w:type="gramEnd"/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〔2019〕136号</w:t>
            </w:r>
          </w:p>
        </w:tc>
      </w:tr>
    </w:tbl>
    <w:p w:rsidR="007D6C45" w:rsidRPr="007D6C45" w:rsidRDefault="007D6C45" w:rsidP="007D6C45">
      <w:pPr>
        <w:widowControl/>
        <w:jc w:val="left"/>
        <w:rPr>
          <w:rFonts w:ascii="宋体" w:eastAsia="宋体" w:hAnsi="宋体" w:cs="宋体"/>
          <w:vanish/>
          <w:kern w:val="0"/>
          <w:sz w:val="24"/>
          <w:szCs w:val="24"/>
        </w:rPr>
      </w:pPr>
    </w:p>
    <w:tbl>
      <w:tblPr>
        <w:tblW w:w="952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525"/>
      </w:tblGrid>
      <w:tr w:rsidR="007D6C45" w:rsidRPr="007D6C45" w:rsidTr="007D6C45">
        <w:trPr>
          <w:trHeight w:val="52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D6C45" w:rsidRPr="007D6C45" w:rsidRDefault="007D6C45" w:rsidP="007D6C4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D6C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7D6C45" w:rsidRPr="007D6C45" w:rsidTr="007D6C45">
        <w:trPr>
          <w:trHeight w:val="12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D6C45" w:rsidRPr="007D6C45" w:rsidRDefault="007D6C45" w:rsidP="007D6C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D6C45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关于组织开展全市中小学价值观教育实施现状调研的通知</w:t>
            </w:r>
          </w:p>
        </w:tc>
      </w:tr>
      <w:tr w:rsidR="007D6C45" w:rsidRPr="007D6C45" w:rsidTr="007D6C45">
        <w:trPr>
          <w:trHeight w:val="3750"/>
          <w:tblCellSpacing w:w="0" w:type="dxa"/>
          <w:jc w:val="center"/>
        </w:trPr>
        <w:tc>
          <w:tcPr>
            <w:tcW w:w="0" w:type="auto"/>
            <w:hideMark/>
          </w:tcPr>
          <w:p w:rsidR="007D6C45" w:rsidRPr="007D6C45" w:rsidRDefault="007D6C45" w:rsidP="007D6C45">
            <w:pPr>
              <w:widowControl/>
              <w:spacing w:line="263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</w:t>
            </w:r>
            <w:proofErr w:type="gramStart"/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研</w:t>
            </w:r>
            <w:proofErr w:type="gramEnd"/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）室，市局直属各学校：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为了进一步推进全市中小学社会主义核心价值观教育、“四品八德”教育，提升中小学价值观教育的实效性，经研究，决定组织开展全市中小学价值观教育实施现状的调研，现将有关事项通知如下：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一、调研对象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全市各中小学教师、学生（小学四年级及以上学段）及家长。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二、调研方式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采用网络问卷的方式。调研对象通过指定网址链接或手机</w:t>
            </w:r>
            <w:proofErr w:type="gramStart"/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微信扫二维码</w:t>
            </w:r>
            <w:proofErr w:type="gramEnd"/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登录，全部填写完成后点击提交，显示提交完成即可。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三、抽样安排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（一）</w:t>
            </w: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请各县（市、区）根据本地学校、学生数量与分布情况，分别确定</w:t>
            </w:r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4-8</w:t>
            </w: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所有代表性的学校（如小学、初中、普职高中各</w:t>
            </w:r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所，同时考虑包含城区、城镇、农村学校）参与问卷调研。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lastRenderedPageBreak/>
              <w:t>（二）</w:t>
            </w: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本年度市教科规划区域重点项目（价值观教育）专项立项课题（已在市</w:t>
            </w:r>
            <w:proofErr w:type="gramStart"/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教研网</w:t>
            </w:r>
            <w:proofErr w:type="gramEnd"/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公示）指定要求参与本次调研。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（三）</w:t>
            </w: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市局直属各校的抽样安排由市教研院安排。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四、时间安排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参与调研的学校在</w:t>
            </w:r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28</w:t>
            </w: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日之前组织完成问卷填写。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五、问卷链接地址和二维码</w:t>
            </w:r>
          </w:p>
          <w:p w:rsidR="007D6C45" w:rsidRPr="007D6C45" w:rsidRDefault="007D6C45" w:rsidP="007D6C45">
            <w:pPr>
              <w:widowControl/>
              <w:spacing w:line="420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宋体" w:eastAsia="宋体" w:hAnsi="宋体" w:cs="宋体" w:hint="eastAsia"/>
                <w:color w:val="000000"/>
                <w:kern w:val="0"/>
                <w:sz w:val="33"/>
                <w:szCs w:val="33"/>
              </w:rPr>
              <w:t xml:space="preserve">　　</w:t>
            </w: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（一）教师问卷链接地址和二维码：</w:t>
            </w:r>
            <w:hyperlink r:id="rId6" w:history="1">
              <w:r w:rsidRPr="007D6C45">
                <w:rPr>
                  <w:rFonts w:ascii="Times New Roman" w:eastAsia="宋体" w:hAnsi="Times New Roman" w:cs="Times New Roman"/>
                  <w:kern w:val="0"/>
                  <w:sz w:val="33"/>
                </w:rPr>
                <w:t>https://www.wjx.cn/jq/36737170.aspx</w:t>
              </w:r>
            </w:hyperlink>
          </w:p>
          <w:p w:rsidR="007D6C45" w:rsidRPr="007D6C45" w:rsidRDefault="007D6C45" w:rsidP="007D6C45">
            <w:pPr>
              <w:widowControl/>
              <w:spacing w:line="420" w:lineRule="atLeast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Calibri" w:eastAsia="宋体" w:hAnsi="Calibri" w:cs="宋体"/>
                <w:color w:val="000000"/>
                <w:kern w:val="0"/>
                <w:sz w:val="33"/>
                <w:szCs w:val="33"/>
              </w:rPr>
              <w:t> </w:t>
            </w:r>
            <w:r>
              <w:rPr>
                <w:rFonts w:ascii="Calibri" w:eastAsia="宋体" w:hAnsi="Calibri" w:cs="宋体"/>
                <w:noProof/>
                <w:color w:val="000000"/>
                <w:kern w:val="0"/>
                <w:sz w:val="33"/>
                <w:szCs w:val="33"/>
              </w:rPr>
              <w:drawing>
                <wp:inline distT="0" distB="0" distL="0" distR="0">
                  <wp:extent cx="1114425" cy="1104900"/>
                  <wp:effectExtent l="19050" t="0" r="9525" b="0"/>
                  <wp:docPr id="4" name="图片 4" descr="http://www.wzjky.net/attach/20190422/1013415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wzjky.net/attach/20190422/1013415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（二）学生问卷链接地址和二维码：</w:t>
            </w:r>
            <w:hyperlink r:id="rId8" w:history="1">
              <w:r w:rsidRPr="007D6C45">
                <w:rPr>
                  <w:rFonts w:ascii="Times New Roman" w:eastAsia="宋体" w:hAnsi="Times New Roman" w:cs="Times New Roman"/>
                  <w:kern w:val="0"/>
                  <w:sz w:val="33"/>
                </w:rPr>
                <w:t>https://www.wjx.cn/jq/36754312.aspx</w:t>
              </w:r>
            </w:hyperlink>
          </w:p>
          <w:p w:rsidR="007D6C45" w:rsidRPr="007D6C45" w:rsidRDefault="007D6C45" w:rsidP="007D6C45">
            <w:pPr>
              <w:widowControl/>
              <w:spacing w:line="420" w:lineRule="atLeast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宋体"/>
                <w:noProof/>
                <w:color w:val="000000"/>
                <w:kern w:val="0"/>
                <w:sz w:val="33"/>
                <w:szCs w:val="33"/>
              </w:rPr>
              <w:drawing>
                <wp:inline distT="0" distB="0" distL="0" distR="0">
                  <wp:extent cx="1085850" cy="1085850"/>
                  <wp:effectExtent l="19050" t="0" r="0" b="0"/>
                  <wp:docPr id="5" name="图片 5" descr="http://www.wzjky.net/attach/20190422/1013508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wzjky.net/attach/20190422/10135086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（三）家长问卷链接地址和二维码：</w:t>
            </w:r>
            <w:hyperlink r:id="rId10" w:history="1">
              <w:r w:rsidRPr="007D6C45">
                <w:rPr>
                  <w:rFonts w:ascii="Times New Roman" w:eastAsia="宋体" w:hAnsi="Times New Roman" w:cs="Times New Roman"/>
                  <w:kern w:val="0"/>
                  <w:sz w:val="33"/>
                </w:rPr>
                <w:t>https://www.wjx.cn/jq/36835797.aspx</w:t>
              </w:r>
            </w:hyperlink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 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                                             </w:t>
            </w:r>
            <w:r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32"/>
                <w:szCs w:val="32"/>
              </w:rPr>
              <w:drawing>
                <wp:inline distT="0" distB="0" distL="0" distR="0">
                  <wp:extent cx="1152525" cy="1095375"/>
                  <wp:effectExtent l="19050" t="0" r="9525" b="0"/>
                  <wp:docPr id="6" name="图片 6" descr="http://www.wzjky.net/attach/20190422/101359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wzjky.net/attach/20190422/10135919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六、其它事项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工作重要，请各县（市、区）做好问卷调研的安排与组织工作，以确保及时、有效完成。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联系人：温州市教育教学研究院凌华君老师，联系电话</w:t>
            </w:r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88611372</w:t>
            </w: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。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firstLine="645"/>
              <w:jc w:val="righ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温州市教育教学研究院</w:t>
            </w:r>
          </w:p>
          <w:p w:rsidR="007D6C45" w:rsidRPr="007D6C45" w:rsidRDefault="007D6C45" w:rsidP="007D6C45">
            <w:pPr>
              <w:widowControl/>
              <w:spacing w:line="263" w:lineRule="atLeast"/>
              <w:ind w:right="315" w:firstLine="645"/>
              <w:jc w:val="righ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2019</w:t>
            </w: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Pr="007D6C45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  <w:t>21</w:t>
            </w:r>
            <w:r w:rsidRPr="007D6C45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日</w:t>
            </w:r>
          </w:p>
          <w:p w:rsidR="007D6C45" w:rsidRPr="007D6C45" w:rsidRDefault="007D6C45" w:rsidP="007D6C45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D6C4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</w:t>
            </w:r>
          </w:p>
        </w:tc>
      </w:tr>
    </w:tbl>
    <w:p w:rsidR="00F93610" w:rsidRPr="007D6C45" w:rsidRDefault="00F93610"/>
    <w:sectPr w:rsidR="00F93610" w:rsidRPr="007D6C45" w:rsidSect="00F93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7D6C45"/>
    <w:rsid w:val="00177BA7"/>
    <w:rsid w:val="001C6DC0"/>
    <w:rsid w:val="002E7938"/>
    <w:rsid w:val="00415343"/>
    <w:rsid w:val="0054020A"/>
    <w:rsid w:val="00615BA1"/>
    <w:rsid w:val="006B45E4"/>
    <w:rsid w:val="007A7DF7"/>
    <w:rsid w:val="007D6C45"/>
    <w:rsid w:val="007E066D"/>
    <w:rsid w:val="008A6B80"/>
    <w:rsid w:val="00B10494"/>
    <w:rsid w:val="00B904C7"/>
    <w:rsid w:val="00EB5C5C"/>
    <w:rsid w:val="00EC729F"/>
    <w:rsid w:val="00F93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6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6C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D6C45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7D6C45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7D6C4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3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jx.cn/jq/36754312.aspx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jx.cn/jq/36737170.aspx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2.gif"/><Relationship Id="rId10" Type="http://schemas.openxmlformats.org/officeDocument/2006/relationships/hyperlink" Target="https://www.wjx.cn/jq/36835797.aspx" TargetMode="External"/><Relationship Id="rId4" Type="http://schemas.openxmlformats.org/officeDocument/2006/relationships/image" Target="media/image1.gif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pc1656</dc:creator>
  <cp:lastModifiedBy>pc1656</cp:lastModifiedBy>
  <cp:revision>1</cp:revision>
  <dcterms:created xsi:type="dcterms:W3CDTF">2019-04-23T07:20:00Z</dcterms:created>
  <dcterms:modified xsi:type="dcterms:W3CDTF">2019-04-23T07:20:00Z</dcterms:modified>
</cp:coreProperties>
</file>